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451FC" w14:textId="77777777" w:rsidR="009817BA" w:rsidRPr="006254F0" w:rsidRDefault="009817BA" w:rsidP="009817BA">
      <w:pPr>
        <w:spacing w:before="100" w:beforeAutospacing="1" w:after="100" w:afterAutospacing="1" w:line="240" w:lineRule="auto"/>
        <w:ind w:left="-57" w:right="-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>Аннотация к рабочей программе по учебному предмету «</w:t>
      </w:r>
      <w:proofErr w:type="gramStart"/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>Родная  (</w:t>
      </w:r>
      <w:proofErr w:type="gramEnd"/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>татарская) литература»</w:t>
      </w:r>
    </w:p>
    <w:p w14:paraId="285A1939" w14:textId="1BC07A39" w:rsidR="009817BA" w:rsidRPr="006254F0" w:rsidRDefault="009817BA" w:rsidP="009817BA">
      <w:pPr>
        <w:spacing w:before="100" w:beforeAutospacing="1" w:after="100" w:afterAutospacing="1" w:line="240" w:lineRule="auto"/>
        <w:ind w:right="-57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4F0">
        <w:rPr>
          <w:rFonts w:ascii="Times New Roman" w:hAnsi="Times New Roman"/>
          <w:b/>
          <w:bCs/>
          <w:sz w:val="24"/>
          <w:szCs w:val="24"/>
        </w:rPr>
        <w:t xml:space="preserve"> на </w:t>
      </w:r>
      <w:proofErr w:type="gramStart"/>
      <w:r w:rsidRPr="006254F0">
        <w:rPr>
          <w:rFonts w:ascii="Times New Roman" w:hAnsi="Times New Roman"/>
          <w:b/>
          <w:bCs/>
          <w:sz w:val="24"/>
          <w:szCs w:val="24"/>
        </w:rPr>
        <w:t>уровень</w:t>
      </w:r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254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254F0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10</w:t>
      </w:r>
      <w:proofErr w:type="gramEnd"/>
      <w:r w:rsidRPr="006254F0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-11 класс</w:t>
      </w:r>
      <w:r w:rsidR="006254F0" w:rsidRPr="006254F0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ов</w:t>
      </w:r>
      <w:r w:rsidRPr="006254F0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 xml:space="preserve"> </w:t>
      </w:r>
      <w:r w:rsidRPr="006254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среднего общего образования</w:t>
      </w:r>
    </w:p>
    <w:p w14:paraId="26F23993" w14:textId="0619AB41" w:rsidR="009817BA" w:rsidRPr="006254F0" w:rsidRDefault="006254F0" w:rsidP="006254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4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9817BA" w:rsidRPr="006254F0">
        <w:rPr>
          <w:rFonts w:ascii="Times New Roman" w:eastAsia="Times New Roman" w:hAnsi="Times New Roman"/>
          <w:color w:val="2F002F" w:themeColor="background1" w:themeShade="1A"/>
          <w:sz w:val="24"/>
          <w:szCs w:val="24"/>
          <w:lang w:eastAsia="ru-RU"/>
        </w:rPr>
        <w:t>Рабочая программа разработана на 2 года.</w:t>
      </w:r>
      <w:r w:rsidR="009817BA" w:rsidRPr="006254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7DE7E6" w14:textId="77777777" w:rsidR="009817BA" w:rsidRPr="006254F0" w:rsidRDefault="009817BA" w:rsidP="009817B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6E9F107" w14:textId="77777777" w:rsidR="009817BA" w:rsidRPr="006254F0" w:rsidRDefault="009817BA" w:rsidP="009817BA">
      <w:pPr>
        <w:spacing w:line="259" w:lineRule="auto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9817BA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>Федеральная рабочая программа по учебному предмету «Родная (татарская) литература» (предметная область «Родной язык и родная литература») (далее соответственно – программа по родной (татарской) литературе, родная (татарская) литература, татарская литература) разработана для обучающихся, владеющих татарским языком.</w:t>
      </w:r>
    </w:p>
    <w:p w14:paraId="105DBD60" w14:textId="17D0825F" w:rsidR="009817BA" w:rsidRPr="006254F0" w:rsidRDefault="009817BA" w:rsidP="009817BA">
      <w:pPr>
        <w:spacing w:line="259" w:lineRule="auto"/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</w:pPr>
      <w:r w:rsidRPr="006254F0">
        <w:rPr>
          <w:rFonts w:ascii="Times New Roman" w:eastAsiaTheme="minorHAnsi" w:hAnsi="Times New Roman"/>
          <w:kern w:val="2"/>
          <w:sz w:val="24"/>
          <w:szCs w:val="24"/>
          <w14:ligatures w14:val="standardContextual"/>
        </w:rPr>
        <w:t xml:space="preserve"> </w:t>
      </w:r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>Изучение родной (татарской) литературы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 и содержания; создание условий для развития национального самосознания, осознания этнической принадлежности, приобретения системных знаний об истории, языке, культуре, мировоззрении, менталитете, философии своего народа.</w:t>
      </w:r>
    </w:p>
    <w:p w14:paraId="7736C74A" w14:textId="77777777" w:rsidR="009817BA" w:rsidRPr="006254F0" w:rsidRDefault="009817BA" w:rsidP="009817B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254F0">
        <w:rPr>
          <w:rFonts w:ascii="Times New Roman" w:eastAsia="Times New Roman" w:hAnsi="Times New Roman"/>
          <w:sz w:val="24"/>
          <w:szCs w:val="24"/>
          <w:lang w:eastAsia="ru-RU"/>
        </w:rPr>
        <w:t>Учебный предмет обеспечивает межпредметные связи с другими учебными предметами гуманитарного цикла, особенно с учебным предметом «Родной (татарский) язык» и «Литература»</w:t>
      </w:r>
      <w:r w:rsidRPr="006254F0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 </w:t>
      </w:r>
    </w:p>
    <w:p w14:paraId="1AA9AD8B" w14:textId="34D65321" w:rsidR="009817BA" w:rsidRPr="009817BA" w:rsidRDefault="009817BA" w:rsidP="009817BA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817BA">
        <w:rPr>
          <w:rFonts w:ascii="Times New Roman" w:eastAsiaTheme="minorHAnsi" w:hAnsi="Times New Roman"/>
          <w:sz w:val="24"/>
          <w:szCs w:val="24"/>
        </w:rPr>
        <w:t xml:space="preserve">Общее </w:t>
      </w:r>
      <w:r w:rsidRPr="006254F0">
        <w:rPr>
          <w:rFonts w:ascii="Times New Roman" w:eastAsiaTheme="minorHAnsi" w:hAnsi="Times New Roman"/>
          <w:sz w:val="24"/>
          <w:szCs w:val="24"/>
        </w:rPr>
        <w:t>количество</w:t>
      </w:r>
      <w:r w:rsidRPr="009817BA">
        <w:rPr>
          <w:rFonts w:ascii="Times New Roman" w:eastAsiaTheme="minorHAnsi" w:hAnsi="Times New Roman"/>
          <w:sz w:val="24"/>
          <w:szCs w:val="24"/>
        </w:rPr>
        <w:t xml:space="preserve"> часов, рекомендованных для изучения родной (татарской) литературы, – 68 часов: в 10 классе – 34 часа (1 час в неделю), в 11 классе –34 часа (1 час в неделю)</w:t>
      </w:r>
    </w:p>
    <w:p w14:paraId="7A737E31" w14:textId="77777777" w:rsidR="009817BA" w:rsidRPr="009817BA" w:rsidRDefault="009817BA" w:rsidP="009817B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2"/>
        <w:gridCol w:w="2268"/>
        <w:gridCol w:w="2460"/>
        <w:gridCol w:w="2278"/>
      </w:tblGrid>
      <w:tr w:rsidR="009817BA" w:rsidRPr="009817BA" w14:paraId="636B851C" w14:textId="77777777" w:rsidTr="00C12EBE">
        <w:tc>
          <w:tcPr>
            <w:tcW w:w="1703" w:type="dxa"/>
            <w:shd w:val="clear" w:color="auto" w:fill="auto"/>
          </w:tcPr>
          <w:p w14:paraId="3BBD0FB1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5F0FD6BC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7DADD78A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1132C2E5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9817BA" w:rsidRPr="009817BA" w14:paraId="2E7A4745" w14:textId="77777777" w:rsidTr="00C12EBE">
        <w:tc>
          <w:tcPr>
            <w:tcW w:w="1703" w:type="dxa"/>
            <w:vMerge w:val="restart"/>
            <w:shd w:val="clear" w:color="auto" w:fill="auto"/>
          </w:tcPr>
          <w:p w14:paraId="2EDE6CAC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«Родная (татарская) </w:t>
            </w:r>
            <w:proofErr w:type="spellStart"/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литатура</w:t>
            </w:r>
            <w:proofErr w:type="spellEnd"/>
          </w:p>
        </w:tc>
        <w:tc>
          <w:tcPr>
            <w:tcW w:w="2465" w:type="dxa"/>
            <w:shd w:val="clear" w:color="auto" w:fill="auto"/>
          </w:tcPr>
          <w:p w14:paraId="25FBD2BC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10 класс </w:t>
            </w:r>
          </w:p>
        </w:tc>
        <w:tc>
          <w:tcPr>
            <w:tcW w:w="2602" w:type="dxa"/>
            <w:shd w:val="clear" w:color="auto" w:fill="auto"/>
          </w:tcPr>
          <w:p w14:paraId="48D03E61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77F5DF09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817BA" w:rsidRPr="009817BA" w14:paraId="4ABE7680" w14:textId="77777777" w:rsidTr="00C12EBE">
        <w:tc>
          <w:tcPr>
            <w:tcW w:w="1703" w:type="dxa"/>
            <w:vMerge/>
            <w:shd w:val="clear" w:color="auto" w:fill="auto"/>
          </w:tcPr>
          <w:p w14:paraId="240CE43B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1D9C6DD3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602" w:type="dxa"/>
            <w:shd w:val="clear" w:color="auto" w:fill="auto"/>
          </w:tcPr>
          <w:p w14:paraId="152DE895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1D40670F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  <w:tr w:rsidR="009817BA" w:rsidRPr="009817BA" w14:paraId="4563FBBD" w14:textId="77777777" w:rsidTr="00C12EBE">
        <w:tc>
          <w:tcPr>
            <w:tcW w:w="6770" w:type="dxa"/>
            <w:gridSpan w:val="3"/>
            <w:shd w:val="clear" w:color="auto" w:fill="auto"/>
          </w:tcPr>
          <w:p w14:paraId="07D4F45B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0FAEF119" w14:textId="77777777" w:rsidR="009817BA" w:rsidRPr="009817BA" w:rsidRDefault="009817BA" w:rsidP="009817B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817B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</w:tr>
    </w:tbl>
    <w:p w14:paraId="27BD4938" w14:textId="77777777" w:rsidR="009817BA" w:rsidRPr="006254F0" w:rsidRDefault="009817BA" w:rsidP="00981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A44863E" w14:textId="2AB5FC9C" w:rsidR="00461ADB" w:rsidRPr="00461ADB" w:rsidRDefault="00461ADB" w:rsidP="00461ADB">
      <w:pPr>
        <w:spacing w:after="0" w:line="240" w:lineRule="auto"/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</w:pPr>
      <w:r w:rsidRPr="00461ADB">
        <w:rPr>
          <w:rFonts w:ascii="Times New Roman" w:eastAsia="Times New Roman" w:hAnsi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51CACB63" w14:textId="77777777" w:rsidR="00461ADB" w:rsidRPr="006254F0" w:rsidRDefault="00461ADB" w:rsidP="00981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EF6D8D7" w14:textId="6DEE1A3B" w:rsidR="00BE2911" w:rsidRPr="006254F0" w:rsidRDefault="009D0590" w:rsidP="009D059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254F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 класс</w:t>
      </w:r>
    </w:p>
    <w:p w14:paraId="44AAC934" w14:textId="77777777" w:rsidR="00BE2911" w:rsidRPr="009817BA" w:rsidRDefault="00BE2911" w:rsidP="009817B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7087"/>
        <w:gridCol w:w="1418"/>
      </w:tblGrid>
      <w:tr w:rsidR="00BE2911" w:rsidRPr="00BE2911" w14:paraId="7940768E" w14:textId="77777777" w:rsidTr="007953CF">
        <w:tc>
          <w:tcPr>
            <w:tcW w:w="709" w:type="dxa"/>
          </w:tcPr>
          <w:p w14:paraId="38826C85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7087" w:type="dxa"/>
          </w:tcPr>
          <w:p w14:paraId="7E89FD1C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18" w:type="dxa"/>
          </w:tcPr>
          <w:p w14:paraId="0EC0105D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BE2911" w:rsidRPr="00BE2911" w14:paraId="5E64356A" w14:textId="77777777" w:rsidTr="007953CF">
        <w:tc>
          <w:tcPr>
            <w:tcW w:w="709" w:type="dxa"/>
          </w:tcPr>
          <w:p w14:paraId="39111D52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7" w:type="dxa"/>
          </w:tcPr>
          <w:p w14:paraId="609EB6D1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Человек как высшая ценность.</w:t>
            </w:r>
          </w:p>
        </w:tc>
        <w:tc>
          <w:tcPr>
            <w:tcW w:w="1418" w:type="dxa"/>
          </w:tcPr>
          <w:p w14:paraId="43D85C92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BE2911" w:rsidRPr="00BE2911" w14:paraId="380DE328" w14:textId="77777777" w:rsidTr="007953CF">
        <w:tc>
          <w:tcPr>
            <w:tcW w:w="709" w:type="dxa"/>
          </w:tcPr>
          <w:p w14:paraId="4561FE52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14:paraId="5B666F52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Вводный урок. Человек, нравственное начало в человеке, проблема духовного потенциала личности и его реализация, своё «Я» в человеке, индивидуальное в человеке, человек перед судом своей совести, выражение отношения к другим людям, становление личности,</w:t>
            </w:r>
          </w:p>
          <w:p w14:paraId="03C98D56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личность и мир, судьба человека.</w:t>
            </w:r>
          </w:p>
        </w:tc>
        <w:tc>
          <w:tcPr>
            <w:tcW w:w="1418" w:type="dxa"/>
          </w:tcPr>
          <w:p w14:paraId="663FC8F9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46204350" w14:textId="77777777" w:rsidTr="007953CF">
        <w:tc>
          <w:tcPr>
            <w:tcW w:w="709" w:type="dxa"/>
          </w:tcPr>
          <w:p w14:paraId="07D04230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14:paraId="5B87D7F2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Стихотворения Г. Тукая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Шагыйрь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(«Поэт»),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Кыйтга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Көчләремне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мин...</w:t>
            </w:r>
            <w:proofErr w:type="gram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») («Отрывок» («Силы я свои…»). Проблема жизни и</w:t>
            </w:r>
          </w:p>
          <w:p w14:paraId="057434B6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смерти, смысла жизни, миссии поэта.</w:t>
            </w:r>
          </w:p>
        </w:tc>
        <w:tc>
          <w:tcPr>
            <w:tcW w:w="1418" w:type="dxa"/>
          </w:tcPr>
          <w:p w14:paraId="5616DCC5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BE2911" w:rsidRPr="00BE2911" w14:paraId="742DDAC1" w14:textId="77777777" w:rsidTr="007953CF">
        <w:tc>
          <w:tcPr>
            <w:tcW w:w="709" w:type="dxa"/>
          </w:tcPr>
          <w:p w14:paraId="5EC3346B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01BEDD58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Стихотворения Г. Тукая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Шагыйрь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(«Поэт»),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Кыйтга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Көчләремне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gram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мин...</w:t>
            </w:r>
            <w:proofErr w:type="gram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») («Отрывок» («Силы я свои…»). Философские размышления, наполненные тоской, печалью. Неповторимость и ценность каждой личности, отражение его нравственных позиций.</w:t>
            </w:r>
          </w:p>
        </w:tc>
        <w:tc>
          <w:tcPr>
            <w:tcW w:w="1418" w:type="dxa"/>
          </w:tcPr>
          <w:p w14:paraId="123E1EBC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32BB96CE" w14:textId="77777777" w:rsidTr="007953CF">
        <w:tc>
          <w:tcPr>
            <w:tcW w:w="709" w:type="dxa"/>
          </w:tcPr>
          <w:p w14:paraId="1E2E0165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65F84D17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Повесть Г. 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</w:t>
            </w:r>
          </w:p>
        </w:tc>
        <w:tc>
          <w:tcPr>
            <w:tcW w:w="1418" w:type="dxa"/>
          </w:tcPr>
          <w:p w14:paraId="01B25D8D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3C76A952" w14:textId="77777777" w:rsidTr="007953CF">
        <w:tc>
          <w:tcPr>
            <w:tcW w:w="709" w:type="dxa"/>
          </w:tcPr>
          <w:p w14:paraId="61953999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34CF8E7B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Повесть Г. Рахима «Идел» («Идель»). Поиски героем смысла жизни.  Роль перцептивного хронотопа в понимании психологического состояния лирического героя. Нерасторжимость судьбы человека с судьбой нации.</w:t>
            </w:r>
          </w:p>
        </w:tc>
        <w:tc>
          <w:tcPr>
            <w:tcW w:w="1418" w:type="dxa"/>
          </w:tcPr>
          <w:p w14:paraId="1999CDBE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7BD2D403" w14:textId="77777777" w:rsidTr="007953CF">
        <w:tc>
          <w:tcPr>
            <w:tcW w:w="709" w:type="dxa"/>
          </w:tcPr>
          <w:p w14:paraId="2F4A8A94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</w:tcPr>
          <w:p w14:paraId="59B316CC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Стихотворение Р. Файзуллина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Җаныңның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ваклыгын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...» («Мелочность души твоей...»). Проблема свободы личности и свободы мнений. Чувство собственного достоинства лирического героя.</w:t>
            </w:r>
          </w:p>
        </w:tc>
        <w:tc>
          <w:tcPr>
            <w:tcW w:w="1418" w:type="dxa"/>
          </w:tcPr>
          <w:p w14:paraId="467E7171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62950B81" w14:textId="77777777" w:rsidTr="007953CF">
        <w:tc>
          <w:tcPr>
            <w:tcW w:w="709" w:type="dxa"/>
          </w:tcPr>
          <w:p w14:paraId="621C80BB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7087" w:type="dxa"/>
          </w:tcPr>
          <w:p w14:paraId="7A8379B2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Р. Хариса «Алтын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төрән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      </w:r>
          </w:p>
        </w:tc>
        <w:tc>
          <w:tcPr>
            <w:tcW w:w="1418" w:type="dxa"/>
          </w:tcPr>
          <w:p w14:paraId="20E093DB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4461F806" w14:textId="77777777" w:rsidTr="007953CF">
        <w:tc>
          <w:tcPr>
            <w:tcW w:w="709" w:type="dxa"/>
          </w:tcPr>
          <w:p w14:paraId="0AE730A1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7" w:type="dxa"/>
          </w:tcPr>
          <w:p w14:paraId="62413F04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Пафос, сентиментальный пафос, драматический </w:t>
            </w:r>
            <w:proofErr w:type="spellStart"/>
            <w:proofErr w:type="gram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пафос.Разбор</w:t>
            </w:r>
            <w:proofErr w:type="spellEnd"/>
            <w:proofErr w:type="gram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примеров  из литературы</w:t>
            </w:r>
          </w:p>
        </w:tc>
        <w:tc>
          <w:tcPr>
            <w:tcW w:w="1418" w:type="dxa"/>
          </w:tcPr>
          <w:p w14:paraId="7C1B74EF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36B6E11E" w14:textId="77777777" w:rsidTr="007953CF">
        <w:tc>
          <w:tcPr>
            <w:tcW w:w="709" w:type="dxa"/>
          </w:tcPr>
          <w:p w14:paraId="7D74DA1D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7087" w:type="dxa"/>
          </w:tcPr>
          <w:p w14:paraId="06E085DF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Поэма И.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Юзеева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Өчәү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чыктык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ерак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юлга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(«Мы втроём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      </w:r>
          </w:p>
        </w:tc>
        <w:tc>
          <w:tcPr>
            <w:tcW w:w="1418" w:type="dxa"/>
          </w:tcPr>
          <w:p w14:paraId="6E7C6EE3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911" w:rsidRPr="00BE2911" w14:paraId="4FCB80E1" w14:textId="77777777" w:rsidTr="007953CF">
        <w:tc>
          <w:tcPr>
            <w:tcW w:w="709" w:type="dxa"/>
          </w:tcPr>
          <w:p w14:paraId="20E7100C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14:paraId="5B5F4F29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Стихотворения Зульфата «Кем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әле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син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?» («А кто ты?»),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Дүрт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җыр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(«Четыре песни»). Смысл жизни, быстротечность жизни человека. Важность совершения добрых дел.</w:t>
            </w:r>
          </w:p>
        </w:tc>
        <w:tc>
          <w:tcPr>
            <w:tcW w:w="1418" w:type="dxa"/>
          </w:tcPr>
          <w:p w14:paraId="726CB793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3772F2C1" w14:textId="77777777" w:rsidTr="007953CF">
        <w:tc>
          <w:tcPr>
            <w:tcW w:w="709" w:type="dxa"/>
          </w:tcPr>
          <w:p w14:paraId="4D1C28F4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14:paraId="4C5C0416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Р.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Аймата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Җәйнең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соңгы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җыры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(«Последняя песня лета»). Философские взгляды лирического героя. Образы уходящего лета и наступающей осени.</w:t>
            </w:r>
          </w:p>
        </w:tc>
        <w:tc>
          <w:tcPr>
            <w:tcW w:w="1418" w:type="dxa"/>
          </w:tcPr>
          <w:p w14:paraId="0115ABF8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37DA53D4" w14:textId="77777777" w:rsidTr="007953CF">
        <w:tc>
          <w:tcPr>
            <w:tcW w:w="709" w:type="dxa"/>
          </w:tcPr>
          <w:p w14:paraId="4FD7AFA7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14:paraId="207A814C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Стихотворения Л.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Гибадуллиной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«Ә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очасы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килә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...» («А хочется летать...»), «...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Җирдән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күккә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күктән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җиргә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кадәр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...» («От земли – до неба, от неба до земли»). Желания лирического героя и реальность. Мотив неосуществимой мечты. Два образа окна: окно человеческой души и окно во Вселенную.</w:t>
            </w:r>
          </w:p>
        </w:tc>
        <w:tc>
          <w:tcPr>
            <w:tcW w:w="1418" w:type="dxa"/>
          </w:tcPr>
          <w:p w14:paraId="16BEFC1B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67160C5C" w14:textId="77777777" w:rsidTr="007953CF">
        <w:tc>
          <w:tcPr>
            <w:tcW w:w="709" w:type="dxa"/>
          </w:tcPr>
          <w:p w14:paraId="4DCEB273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0DA0B5BB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Человек и семья. Человек и семейные отношения</w:t>
            </w: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</w:tcPr>
          <w:p w14:paraId="69687324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BE2911" w:rsidRPr="00BE2911" w14:paraId="1A990A4A" w14:textId="77777777" w:rsidTr="007953CF">
        <w:tc>
          <w:tcPr>
            <w:tcW w:w="709" w:type="dxa"/>
          </w:tcPr>
          <w:p w14:paraId="53E50EEC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7" w:type="dxa"/>
          </w:tcPr>
          <w:p w14:paraId="157A43FC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Повесть Г. Исхаки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Остазбикә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(«Наставница»). Проблемы вечности общечеловеческих ценностей. Человек, смысл жизни и семейное счастье</w:t>
            </w:r>
          </w:p>
        </w:tc>
        <w:tc>
          <w:tcPr>
            <w:tcW w:w="1418" w:type="dxa"/>
          </w:tcPr>
          <w:p w14:paraId="0E8EE2A2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0ACDD7B4" w14:textId="77777777" w:rsidTr="007953CF">
        <w:tc>
          <w:tcPr>
            <w:tcW w:w="709" w:type="dxa"/>
          </w:tcPr>
          <w:p w14:paraId="7C2C7D84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7" w:type="dxa"/>
          </w:tcPr>
          <w:p w14:paraId="51D8197A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BE2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Сочинение. «</w:t>
            </w: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Место человека в семье.» Любовь в жизни человека. Доверие, уважение, верность – главные семейные ценности. Роль родителей в семье. Проблема полноценности семьи</w:t>
            </w:r>
          </w:p>
        </w:tc>
        <w:tc>
          <w:tcPr>
            <w:tcW w:w="1418" w:type="dxa"/>
          </w:tcPr>
          <w:p w14:paraId="6A564625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16716741" w14:textId="77777777" w:rsidTr="007953CF">
        <w:tc>
          <w:tcPr>
            <w:tcW w:w="709" w:type="dxa"/>
          </w:tcPr>
          <w:p w14:paraId="15D8DB33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7087" w:type="dxa"/>
          </w:tcPr>
          <w:p w14:paraId="3B5DFFF4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Рассказ А.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Еники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«Ана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кыз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» («Мать и дочь»). Психологизм и лиризм в изображении образов в произведении на военную </w:t>
            </w:r>
            <w:proofErr w:type="gram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тематику..</w:t>
            </w:r>
            <w:proofErr w:type="gramEnd"/>
          </w:p>
        </w:tc>
        <w:tc>
          <w:tcPr>
            <w:tcW w:w="1418" w:type="dxa"/>
          </w:tcPr>
          <w:p w14:paraId="203117F9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911" w:rsidRPr="00BE2911" w14:paraId="2D325ADB" w14:textId="77777777" w:rsidTr="007953CF">
        <w:tc>
          <w:tcPr>
            <w:tcW w:w="709" w:type="dxa"/>
          </w:tcPr>
          <w:p w14:paraId="1792DA25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</w:tcPr>
          <w:p w14:paraId="77C77363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Поэма И.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Юзеева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Гашыйклар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тавы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» («Гора влюблённых»). Оригинальность сюжета, романтический пафос, раскрытие </w:t>
            </w: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характеров в их духовном противостоянии. Любовь как высшая ценность</w:t>
            </w:r>
          </w:p>
        </w:tc>
        <w:tc>
          <w:tcPr>
            <w:tcW w:w="1418" w:type="dxa"/>
          </w:tcPr>
          <w:p w14:paraId="39A294C7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BE2911" w:rsidRPr="00BE2911" w14:paraId="3C737B88" w14:textId="77777777" w:rsidTr="007953CF">
        <w:tc>
          <w:tcPr>
            <w:tcW w:w="709" w:type="dxa"/>
          </w:tcPr>
          <w:p w14:paraId="7FD43EC0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19- 20</w:t>
            </w:r>
          </w:p>
        </w:tc>
        <w:tc>
          <w:tcPr>
            <w:tcW w:w="7087" w:type="dxa"/>
          </w:tcPr>
          <w:p w14:paraId="0C7838A0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Драма Ш. Хусаинова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Әни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килде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</w:t>
            </w:r>
            <w:proofErr w:type="gram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. )</w:t>
            </w:r>
            <w:proofErr w:type="gram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Социально-этическая проблема в драме. Формирование «критического направления» в драматургии. Особенности жанра драмы.</w:t>
            </w:r>
          </w:p>
        </w:tc>
        <w:tc>
          <w:tcPr>
            <w:tcW w:w="1418" w:type="dxa"/>
          </w:tcPr>
          <w:p w14:paraId="7B2102C0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911" w:rsidRPr="00BE2911" w14:paraId="44894E21" w14:textId="77777777" w:rsidTr="007953CF">
        <w:tc>
          <w:tcPr>
            <w:tcW w:w="709" w:type="dxa"/>
          </w:tcPr>
          <w:p w14:paraId="3556ECF2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087" w:type="dxa"/>
          </w:tcPr>
          <w:p w14:paraId="62CCBFE7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Стихотворение Х. Туфана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Әйткән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идең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» («О сказанном тобой»). Выражение в стихотворениях сокровенных чувств и переживаний лирического героя. </w:t>
            </w:r>
          </w:p>
        </w:tc>
        <w:tc>
          <w:tcPr>
            <w:tcW w:w="1418" w:type="dxa"/>
          </w:tcPr>
          <w:p w14:paraId="63EADF67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510F26E1" w14:textId="77777777" w:rsidTr="007953CF">
        <w:tc>
          <w:tcPr>
            <w:tcW w:w="709" w:type="dxa"/>
          </w:tcPr>
          <w:p w14:paraId="62872E6A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14:paraId="770C7DF5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Стихотворение М. Джалиля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Ышанма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» («Не верь»). Образ автора, изображение его духовной силы. Долг лирического героя перед родиной, близкими людьми. </w:t>
            </w:r>
          </w:p>
        </w:tc>
        <w:tc>
          <w:tcPr>
            <w:tcW w:w="1418" w:type="dxa"/>
          </w:tcPr>
          <w:p w14:paraId="35491DF6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109EA938" w14:textId="77777777" w:rsidTr="007953CF">
        <w:tc>
          <w:tcPr>
            <w:tcW w:w="709" w:type="dxa"/>
          </w:tcPr>
          <w:p w14:paraId="4D536EA3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7087" w:type="dxa"/>
          </w:tcPr>
          <w:p w14:paraId="14C84872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Рассказ Р. Мухаметшина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Тырыйк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» («Прыгун»). Осознание общечеловеческих ценностей. Образ семьи в детском восприятии. </w:t>
            </w:r>
          </w:p>
          <w:p w14:paraId="62900019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Дидактические наставления Р.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Фахретдинова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Гаилә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(«Семья»). Функция каждого члена семьи, красота семейных взаимоотношений на примере татарской семьи</w:t>
            </w:r>
          </w:p>
          <w:p w14:paraId="4960B23F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DA2FBB2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911" w:rsidRPr="00BE2911" w14:paraId="56836B7F" w14:textId="77777777" w:rsidTr="007953CF">
        <w:tc>
          <w:tcPr>
            <w:tcW w:w="709" w:type="dxa"/>
          </w:tcPr>
          <w:p w14:paraId="31CE7CBF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087" w:type="dxa"/>
          </w:tcPr>
          <w:p w14:paraId="59947617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Теория литературы. Романтический пафос, сатирический пафос, фарс, контраст, риторический вопрос, национальный характер.</w:t>
            </w:r>
          </w:p>
        </w:tc>
        <w:tc>
          <w:tcPr>
            <w:tcW w:w="1418" w:type="dxa"/>
          </w:tcPr>
          <w:p w14:paraId="2F832DDE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68558BB5" w14:textId="77777777" w:rsidTr="007953CF">
        <w:tc>
          <w:tcPr>
            <w:tcW w:w="709" w:type="dxa"/>
          </w:tcPr>
          <w:p w14:paraId="0ABFDCC7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D857882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Человек и национальный характер. </w:t>
            </w:r>
          </w:p>
        </w:tc>
        <w:tc>
          <w:tcPr>
            <w:tcW w:w="1418" w:type="dxa"/>
          </w:tcPr>
          <w:p w14:paraId="046D189A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BE2911" w:rsidRPr="00BE2911" w14:paraId="270118A6" w14:textId="77777777" w:rsidTr="007953CF">
        <w:tc>
          <w:tcPr>
            <w:tcW w:w="709" w:type="dxa"/>
          </w:tcPr>
          <w:p w14:paraId="34DD8EB3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087" w:type="dxa"/>
          </w:tcPr>
          <w:p w14:paraId="32B82ABE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      </w:r>
          </w:p>
          <w:p w14:paraId="5E4C79F6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36EFC263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72F8AA60" w14:textId="77777777" w:rsidTr="007953CF">
        <w:tc>
          <w:tcPr>
            <w:tcW w:w="709" w:type="dxa"/>
          </w:tcPr>
          <w:p w14:paraId="701B531F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7" w:type="dxa"/>
          </w:tcPr>
          <w:p w14:paraId="6350BCA7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Стихотворение М. Гафури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Үзем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халкым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(«Я и мой народ»). Обеспокоенность поэта за судьбу своей нации. Идея служения народу. Миссия поэта в воплощении идеи его дальнейшего развития.</w:t>
            </w:r>
          </w:p>
        </w:tc>
        <w:tc>
          <w:tcPr>
            <w:tcW w:w="1418" w:type="dxa"/>
          </w:tcPr>
          <w:p w14:paraId="2B623E31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5E8A7598" w14:textId="77777777" w:rsidTr="007953CF">
        <w:tc>
          <w:tcPr>
            <w:tcW w:w="709" w:type="dxa"/>
          </w:tcPr>
          <w:p w14:paraId="48AD1724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087" w:type="dxa"/>
          </w:tcPr>
          <w:p w14:paraId="335D9A11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Р. Миннуллина «Туган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телемә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(«Родной язык»). Образ родного языка, восхищение его красотой и выразительностью. Обращение автора к нему. Долг поэта перед родным языком.</w:t>
            </w:r>
          </w:p>
          <w:p w14:paraId="28EC5DC9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Р.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Зайдуллы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Карап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торам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Казаныма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(«Любуюсь Казанью»). Образ Казани сквозь призму времени: прошлое, настоящее и будущее татарского народа.</w:t>
            </w:r>
          </w:p>
        </w:tc>
        <w:tc>
          <w:tcPr>
            <w:tcW w:w="1418" w:type="dxa"/>
          </w:tcPr>
          <w:p w14:paraId="0ED6B92C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1A10F31A" w14:textId="77777777" w:rsidTr="007953CF">
        <w:tc>
          <w:tcPr>
            <w:tcW w:w="709" w:type="dxa"/>
          </w:tcPr>
          <w:p w14:paraId="00CE334C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87" w:type="dxa"/>
          </w:tcPr>
          <w:p w14:paraId="01928D61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Р.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Ахметзянова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«И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туган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тел» («Мой родной язык»),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Бергәләп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җырлыйк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 («Споём вместе»). Ценность и значимость</w:t>
            </w:r>
          </w:p>
          <w:p w14:paraId="6E468081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родного языка, его роли в жизни человека. Язык как символ единства нации.</w:t>
            </w:r>
          </w:p>
          <w:p w14:paraId="21BCB808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FECCA12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6E44F322" w14:textId="77777777" w:rsidTr="007953CF">
        <w:tc>
          <w:tcPr>
            <w:tcW w:w="709" w:type="dxa"/>
          </w:tcPr>
          <w:p w14:paraId="174AE8C4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7087" w:type="dxa"/>
          </w:tcPr>
          <w:p w14:paraId="2FD06326" w14:textId="77777777" w:rsidR="00BE2911" w:rsidRPr="00BE2911" w:rsidRDefault="00BE2911" w:rsidP="00BE2911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Комедия Г. Исхаки «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Җан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Баевич</w:t>
            </w:r>
            <w:proofErr w:type="spellEnd"/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</w:t>
            </w:r>
          </w:p>
        </w:tc>
        <w:tc>
          <w:tcPr>
            <w:tcW w:w="1418" w:type="dxa"/>
          </w:tcPr>
          <w:p w14:paraId="68786844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E2911" w:rsidRPr="00BE2911" w14:paraId="27AE7E95" w14:textId="77777777" w:rsidTr="007953CF">
        <w:tc>
          <w:tcPr>
            <w:tcW w:w="709" w:type="dxa"/>
          </w:tcPr>
          <w:p w14:paraId="663057E9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087" w:type="dxa"/>
          </w:tcPr>
          <w:p w14:paraId="67A96986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418" w:type="dxa"/>
          </w:tcPr>
          <w:p w14:paraId="69421863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413D8FEC" w14:textId="77777777" w:rsidTr="007953CF">
        <w:tc>
          <w:tcPr>
            <w:tcW w:w="709" w:type="dxa"/>
          </w:tcPr>
          <w:p w14:paraId="6C3AF431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087" w:type="dxa"/>
          </w:tcPr>
          <w:p w14:paraId="2CB6E261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Повторение пройденного материала</w:t>
            </w:r>
          </w:p>
        </w:tc>
        <w:tc>
          <w:tcPr>
            <w:tcW w:w="1418" w:type="dxa"/>
          </w:tcPr>
          <w:p w14:paraId="7F177056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49AAC22B" w14:textId="77777777" w:rsidTr="007953CF">
        <w:tc>
          <w:tcPr>
            <w:tcW w:w="709" w:type="dxa"/>
          </w:tcPr>
          <w:p w14:paraId="71C73429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087" w:type="dxa"/>
          </w:tcPr>
          <w:p w14:paraId="02290A86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418" w:type="dxa"/>
          </w:tcPr>
          <w:p w14:paraId="7B857371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2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2911" w:rsidRPr="00BE2911" w14:paraId="0A5D82F7" w14:textId="77777777" w:rsidTr="007953CF">
        <w:tc>
          <w:tcPr>
            <w:tcW w:w="709" w:type="dxa"/>
          </w:tcPr>
          <w:p w14:paraId="36E7CFCD" w14:textId="77777777" w:rsidR="00BE2911" w:rsidRPr="00BE2911" w:rsidRDefault="00BE2911" w:rsidP="00BE291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14:paraId="761BBFB0" w14:textId="77777777" w:rsidR="00BE2911" w:rsidRPr="00BE2911" w:rsidRDefault="00BE2911" w:rsidP="00BE2911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2911">
              <w:rPr>
                <w:rFonts w:ascii="Times New Roman" w:eastAsiaTheme="minorHAnsi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18" w:type="dxa"/>
          </w:tcPr>
          <w:p w14:paraId="2195C970" w14:textId="77777777" w:rsidR="00BE2911" w:rsidRPr="00BE2911" w:rsidRDefault="00BE2911" w:rsidP="009D059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2911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04DDFD2F" w14:textId="77777777" w:rsidR="0072344F" w:rsidRPr="006254F0" w:rsidRDefault="0072344F">
      <w:pPr>
        <w:rPr>
          <w:rFonts w:ascii="Times New Roman" w:hAnsi="Times New Roman"/>
          <w:sz w:val="24"/>
          <w:szCs w:val="24"/>
        </w:rPr>
      </w:pPr>
    </w:p>
    <w:p w14:paraId="03BE8C29" w14:textId="4E0FF40B" w:rsidR="0072344F" w:rsidRPr="006254F0" w:rsidRDefault="0072344F">
      <w:pPr>
        <w:rPr>
          <w:rFonts w:ascii="Times New Roman" w:hAnsi="Times New Roman"/>
          <w:b/>
          <w:bCs/>
          <w:sz w:val="24"/>
          <w:szCs w:val="24"/>
        </w:rPr>
      </w:pPr>
      <w:r w:rsidRPr="006254F0">
        <w:rPr>
          <w:rFonts w:ascii="Times New Roman" w:hAnsi="Times New Roman"/>
          <w:b/>
          <w:bCs/>
          <w:sz w:val="24"/>
          <w:szCs w:val="24"/>
        </w:rPr>
        <w:t>11 класс</w:t>
      </w: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1701"/>
      </w:tblGrid>
      <w:tr w:rsidR="0072344F" w:rsidRPr="0072344F" w14:paraId="2324DECD" w14:textId="77777777" w:rsidTr="007953CF">
        <w:tc>
          <w:tcPr>
            <w:tcW w:w="709" w:type="dxa"/>
          </w:tcPr>
          <w:p w14:paraId="4ACCDF9C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6804" w:type="dxa"/>
          </w:tcPr>
          <w:p w14:paraId="30AB4E99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01" w:type="dxa"/>
          </w:tcPr>
          <w:p w14:paraId="36F2FEC7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часов, отводимых на освоение темы</w:t>
            </w:r>
          </w:p>
        </w:tc>
      </w:tr>
      <w:tr w:rsidR="0072344F" w:rsidRPr="0072344F" w14:paraId="06109D42" w14:textId="77777777" w:rsidTr="007953CF">
        <w:tc>
          <w:tcPr>
            <w:tcW w:w="709" w:type="dxa"/>
          </w:tcPr>
          <w:p w14:paraId="58843563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63010BC7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Человек и общество. </w:t>
            </w:r>
          </w:p>
        </w:tc>
        <w:tc>
          <w:tcPr>
            <w:tcW w:w="1701" w:type="dxa"/>
          </w:tcPr>
          <w:p w14:paraId="3A2DB1F3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72344F" w:rsidRPr="0072344F" w14:paraId="72C6241D" w14:textId="77777777" w:rsidTr="007953CF">
        <w:tc>
          <w:tcPr>
            <w:tcW w:w="709" w:type="dxa"/>
          </w:tcPr>
          <w:p w14:paraId="466DA89F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14:paraId="77EAA5B6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Личность в социуме, влияние социальной среды на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      </w:r>
          </w:p>
        </w:tc>
        <w:tc>
          <w:tcPr>
            <w:tcW w:w="1701" w:type="dxa"/>
          </w:tcPr>
          <w:p w14:paraId="7FE44208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37F32C5F" w14:textId="77777777" w:rsidTr="007953CF">
        <w:tc>
          <w:tcPr>
            <w:tcW w:w="709" w:type="dxa"/>
          </w:tcPr>
          <w:p w14:paraId="36646C70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2-3</w:t>
            </w:r>
          </w:p>
        </w:tc>
        <w:tc>
          <w:tcPr>
            <w:tcW w:w="6804" w:type="dxa"/>
          </w:tcPr>
          <w:p w14:paraId="45A0E0ED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Стихотворение Г. Тукая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Өзелгән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өмид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      </w:r>
          </w:p>
        </w:tc>
        <w:tc>
          <w:tcPr>
            <w:tcW w:w="1701" w:type="dxa"/>
          </w:tcPr>
          <w:p w14:paraId="47E1AE94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4011785F" w14:textId="77777777" w:rsidTr="007953CF">
        <w:tc>
          <w:tcPr>
            <w:tcW w:w="709" w:type="dxa"/>
          </w:tcPr>
          <w:p w14:paraId="06FA12BB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14:paraId="42AD37B8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gram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.Стихотворение</w:t>
            </w:r>
            <w:proofErr w:type="gram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С.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Рамиева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Сүзем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һәм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үзем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      </w:r>
          </w:p>
        </w:tc>
        <w:tc>
          <w:tcPr>
            <w:tcW w:w="1701" w:type="dxa"/>
          </w:tcPr>
          <w:p w14:paraId="0A3F78FF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66EB547" w14:textId="77777777" w:rsidTr="007953CF">
        <w:tc>
          <w:tcPr>
            <w:tcW w:w="709" w:type="dxa"/>
          </w:tcPr>
          <w:p w14:paraId="7943B504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14:paraId="358458DC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Дардменда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«Куанды ил, канат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какты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мәләкләр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 по поводу потери связи с народом. Чувство отчуждения и связанные с ним экзистенциальные страдания поэта.</w:t>
            </w:r>
          </w:p>
        </w:tc>
        <w:tc>
          <w:tcPr>
            <w:tcW w:w="1701" w:type="dxa"/>
          </w:tcPr>
          <w:p w14:paraId="3151B3E2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724B03D" w14:textId="77777777" w:rsidTr="007953CF">
        <w:tc>
          <w:tcPr>
            <w:tcW w:w="709" w:type="dxa"/>
          </w:tcPr>
          <w:p w14:paraId="002D25E9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6-7</w:t>
            </w:r>
          </w:p>
        </w:tc>
        <w:tc>
          <w:tcPr>
            <w:tcW w:w="6804" w:type="dxa"/>
          </w:tcPr>
          <w:p w14:paraId="5F140933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К.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Тинчурин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.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Сүнгән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йолдызлар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      </w:r>
          </w:p>
        </w:tc>
        <w:tc>
          <w:tcPr>
            <w:tcW w:w="1701" w:type="dxa"/>
          </w:tcPr>
          <w:p w14:paraId="1EB1D427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4D66ECEB" w14:textId="77777777" w:rsidTr="007953CF">
        <w:tc>
          <w:tcPr>
            <w:tcW w:w="709" w:type="dxa"/>
          </w:tcPr>
          <w:p w14:paraId="4589E65B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14:paraId="565714DD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Драма Х. Такташа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Югалган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матурлык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      </w:r>
          </w:p>
        </w:tc>
        <w:tc>
          <w:tcPr>
            <w:tcW w:w="1701" w:type="dxa"/>
          </w:tcPr>
          <w:p w14:paraId="65C83A06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3673D8DD" w14:textId="77777777" w:rsidTr="007953CF">
        <w:tc>
          <w:tcPr>
            <w:tcW w:w="709" w:type="dxa"/>
          </w:tcPr>
          <w:p w14:paraId="009BCD11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14:paraId="7416A28B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Стихотворение Х. Аюпова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Әманәт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      </w:r>
          </w:p>
        </w:tc>
        <w:tc>
          <w:tcPr>
            <w:tcW w:w="1701" w:type="dxa"/>
          </w:tcPr>
          <w:p w14:paraId="2366B67F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94EB92F" w14:textId="77777777" w:rsidTr="007953CF">
        <w:tc>
          <w:tcPr>
            <w:tcW w:w="709" w:type="dxa"/>
          </w:tcPr>
          <w:p w14:paraId="15536F01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14:paraId="3CD62F3D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Теория литературы. Героический пафос, авторский стиль, композиция, театральный роман, экзистенциализм. Примеры из произведений</w:t>
            </w:r>
          </w:p>
        </w:tc>
        <w:tc>
          <w:tcPr>
            <w:tcW w:w="1701" w:type="dxa"/>
          </w:tcPr>
          <w:p w14:paraId="7FDF01A3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6C36E77" w14:textId="77777777" w:rsidTr="007953CF">
        <w:tc>
          <w:tcPr>
            <w:tcW w:w="709" w:type="dxa"/>
          </w:tcPr>
          <w:p w14:paraId="4C231A5D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04" w:type="dxa"/>
          </w:tcPr>
          <w:p w14:paraId="79B736E7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Стихотворение Р. Валиева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Ватаным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(«Отчизна моя»). Патриотический настрой стихотворения. Образ народа-победителя. Чувство гордости за свою родину, за свой народ.</w:t>
            </w:r>
          </w:p>
        </w:tc>
        <w:tc>
          <w:tcPr>
            <w:tcW w:w="1701" w:type="dxa"/>
          </w:tcPr>
          <w:p w14:paraId="04C222F3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5CF6883" w14:textId="77777777" w:rsidTr="007953CF">
        <w:tc>
          <w:tcPr>
            <w:tcW w:w="709" w:type="dxa"/>
          </w:tcPr>
          <w:p w14:paraId="327188D3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14:paraId="489AC5F7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Сочинение </w:t>
            </w: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«Человек и общество»</w:t>
            </w:r>
          </w:p>
        </w:tc>
        <w:tc>
          <w:tcPr>
            <w:tcW w:w="1701" w:type="dxa"/>
          </w:tcPr>
          <w:p w14:paraId="74A98139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41DF3255" w14:textId="77777777" w:rsidTr="007953CF">
        <w:tc>
          <w:tcPr>
            <w:tcW w:w="709" w:type="dxa"/>
          </w:tcPr>
          <w:p w14:paraId="20E9265C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B7156D0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 xml:space="preserve">Человек и </w:t>
            </w:r>
            <w:proofErr w:type="gramStart"/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история</w:t>
            </w: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..</w:t>
            </w:r>
            <w:proofErr w:type="gramEnd"/>
          </w:p>
          <w:p w14:paraId="361C36AA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69EE13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72344F" w:rsidRPr="0072344F" w14:paraId="4B610340" w14:textId="77777777" w:rsidTr="007953CF">
        <w:tc>
          <w:tcPr>
            <w:tcW w:w="709" w:type="dxa"/>
          </w:tcPr>
          <w:p w14:paraId="2A9AC238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14:paraId="0E19A1EF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Дискуссия. «Роль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будущем»</w:t>
            </w:r>
          </w:p>
        </w:tc>
        <w:tc>
          <w:tcPr>
            <w:tcW w:w="1701" w:type="dxa"/>
          </w:tcPr>
          <w:p w14:paraId="0865FB29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752FA806" w14:textId="77777777" w:rsidTr="007953CF">
        <w:tc>
          <w:tcPr>
            <w:tcW w:w="709" w:type="dxa"/>
          </w:tcPr>
          <w:p w14:paraId="63C6804B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14:paraId="5134B97A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Дардменда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«Без» («Мы»). Жизнь лирического героя, размышления о ходе истории и судьбы человека. Вопросы жизни и</w:t>
            </w:r>
          </w:p>
          <w:p w14:paraId="6EBC5D4D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смерти, судьбы, бренности жизни. Экзистенциальный мотив.</w:t>
            </w:r>
          </w:p>
          <w:p w14:paraId="4B5446F6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32C19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33AD68C3" w14:textId="77777777" w:rsidTr="007953CF">
        <w:tc>
          <w:tcPr>
            <w:tcW w:w="709" w:type="dxa"/>
          </w:tcPr>
          <w:p w14:paraId="404DF294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14:paraId="095FF01C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Стихотворение Х. Туфана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Хәят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      </w:r>
          </w:p>
        </w:tc>
        <w:tc>
          <w:tcPr>
            <w:tcW w:w="1701" w:type="dxa"/>
          </w:tcPr>
          <w:p w14:paraId="408B1B91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76678D4A" w14:textId="77777777" w:rsidTr="007953CF">
        <w:tc>
          <w:tcPr>
            <w:tcW w:w="709" w:type="dxa"/>
          </w:tcPr>
          <w:p w14:paraId="1E98C793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16-17</w:t>
            </w:r>
          </w:p>
        </w:tc>
        <w:tc>
          <w:tcPr>
            <w:tcW w:w="6804" w:type="dxa"/>
          </w:tcPr>
          <w:p w14:paraId="662D17DC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Рассказ Р. Галиуллина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Боссоойко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Боссоойко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»). Образ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Гиззатуллы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Рахматуллина. Смелость, мужество, глубокая вера в идею свободы. Отображение в произведении связей якутского и татарского народов</w:t>
            </w:r>
          </w:p>
        </w:tc>
        <w:tc>
          <w:tcPr>
            <w:tcW w:w="1701" w:type="dxa"/>
          </w:tcPr>
          <w:p w14:paraId="6AF93B5F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69EE2A40" w14:textId="77777777" w:rsidTr="007953CF">
        <w:tc>
          <w:tcPr>
            <w:tcW w:w="709" w:type="dxa"/>
          </w:tcPr>
          <w:p w14:paraId="7DA451BB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6804" w:type="dxa"/>
          </w:tcPr>
          <w:p w14:paraId="23E06AE5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Повесть М.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Магдеева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«Кеше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китә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–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җыры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кала» («Человек уходит – песня остаётся»). Своеобразие лирического повествования. Мастерство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– мотив ухода людей, традиций, обычаев.</w:t>
            </w:r>
          </w:p>
        </w:tc>
        <w:tc>
          <w:tcPr>
            <w:tcW w:w="1701" w:type="dxa"/>
          </w:tcPr>
          <w:p w14:paraId="7371A5AF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24FB2853" w14:textId="77777777" w:rsidTr="007953CF">
        <w:tc>
          <w:tcPr>
            <w:tcW w:w="709" w:type="dxa"/>
          </w:tcPr>
          <w:p w14:paraId="70D7C6DE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20-21</w:t>
            </w:r>
          </w:p>
        </w:tc>
        <w:tc>
          <w:tcPr>
            <w:tcW w:w="6804" w:type="dxa"/>
          </w:tcPr>
          <w:p w14:paraId="20F528E3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Драма Т. Миннуллина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Шәҗәрә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(«Родословная»). Философское осмысление прошлого и настоящего народа. Своеобразие композиционной формы.</w:t>
            </w:r>
          </w:p>
        </w:tc>
        <w:tc>
          <w:tcPr>
            <w:tcW w:w="1701" w:type="dxa"/>
          </w:tcPr>
          <w:p w14:paraId="782E5837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65F57148" w14:textId="77777777" w:rsidTr="007953CF">
        <w:tc>
          <w:tcPr>
            <w:tcW w:w="709" w:type="dxa"/>
          </w:tcPr>
          <w:p w14:paraId="5246B2D2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22-23- 24</w:t>
            </w:r>
          </w:p>
        </w:tc>
        <w:tc>
          <w:tcPr>
            <w:tcW w:w="6804" w:type="dxa"/>
          </w:tcPr>
          <w:p w14:paraId="7D4704BE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Театральный роман З. Хакима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Гасыр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моңы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(«Грусть века»). Стремление осознать основ человечности, способных поддержать человека в периоды исторических испытаний</w:t>
            </w:r>
          </w:p>
        </w:tc>
        <w:tc>
          <w:tcPr>
            <w:tcW w:w="1701" w:type="dxa"/>
          </w:tcPr>
          <w:p w14:paraId="288DE0CA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2344F" w:rsidRPr="0072344F" w14:paraId="2EB4A09A" w14:textId="77777777" w:rsidTr="007953CF">
        <w:tc>
          <w:tcPr>
            <w:tcW w:w="709" w:type="dxa"/>
          </w:tcPr>
          <w:p w14:paraId="1407D770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BE095F8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Человек и природа</w:t>
            </w:r>
          </w:p>
        </w:tc>
        <w:tc>
          <w:tcPr>
            <w:tcW w:w="1701" w:type="dxa"/>
          </w:tcPr>
          <w:p w14:paraId="41E5FA00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72344F" w:rsidRPr="0072344F" w14:paraId="1F19E8E1" w14:textId="77777777" w:rsidTr="007953CF">
        <w:tc>
          <w:tcPr>
            <w:tcW w:w="709" w:type="dxa"/>
          </w:tcPr>
          <w:p w14:paraId="6281FC2D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14:paraId="2FB42816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Человек и природа</w:t>
            </w:r>
            <w:proofErr w:type="gram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. .</w:t>
            </w:r>
            <w:proofErr w:type="gram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      </w:r>
          </w:p>
        </w:tc>
        <w:tc>
          <w:tcPr>
            <w:tcW w:w="1701" w:type="dxa"/>
          </w:tcPr>
          <w:p w14:paraId="2D729063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3EF898F7" w14:textId="77777777" w:rsidTr="007953CF">
        <w:tc>
          <w:tcPr>
            <w:tcW w:w="709" w:type="dxa"/>
          </w:tcPr>
          <w:p w14:paraId="4007BB15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804" w:type="dxa"/>
          </w:tcPr>
          <w:p w14:paraId="03A0E914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Стихотворение К. Булатовой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Шушы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яктан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шушы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туфрактан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без» («Отсюда родом»). Изображение жизни природы и жизни человека в их нерасторжимом единстве. Выражение переживаний и мироощущения лирического героя</w:t>
            </w:r>
          </w:p>
        </w:tc>
        <w:tc>
          <w:tcPr>
            <w:tcW w:w="1701" w:type="dxa"/>
          </w:tcPr>
          <w:p w14:paraId="4F1A4C94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ECDC6D8" w14:textId="77777777" w:rsidTr="007953CF">
        <w:tc>
          <w:tcPr>
            <w:tcW w:w="709" w:type="dxa"/>
          </w:tcPr>
          <w:p w14:paraId="62111558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804" w:type="dxa"/>
          </w:tcPr>
          <w:p w14:paraId="446CB419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Стихотворение Г.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Зайнашевой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Таулар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моңы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</w:t>
            </w:r>
          </w:p>
        </w:tc>
        <w:tc>
          <w:tcPr>
            <w:tcW w:w="1701" w:type="dxa"/>
          </w:tcPr>
          <w:p w14:paraId="194608D6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74CFF99C" w14:textId="77777777" w:rsidTr="007953CF">
        <w:tc>
          <w:tcPr>
            <w:tcW w:w="709" w:type="dxa"/>
          </w:tcPr>
          <w:p w14:paraId="275222CA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28-29</w:t>
            </w:r>
          </w:p>
        </w:tc>
        <w:tc>
          <w:tcPr>
            <w:tcW w:w="6804" w:type="dxa"/>
          </w:tcPr>
          <w:p w14:paraId="150D5C74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Повесть Ф. Байрамовой «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Болын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» («Луг»). Красота природы, страх о ее потере. Раскрытие потребительского отношения людей к природе. Предательство природы человеком. </w:t>
            </w: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Превосходство внутреннего мира личности над общественно-исторической действительностью. Психологический реализм.</w:t>
            </w:r>
          </w:p>
        </w:tc>
        <w:tc>
          <w:tcPr>
            <w:tcW w:w="1701" w:type="dxa"/>
          </w:tcPr>
          <w:p w14:paraId="3CA0830A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</w:tr>
      <w:tr w:rsidR="0072344F" w:rsidRPr="0072344F" w14:paraId="6270539C" w14:textId="77777777" w:rsidTr="007953CF">
        <w:tc>
          <w:tcPr>
            <w:tcW w:w="709" w:type="dxa"/>
          </w:tcPr>
          <w:p w14:paraId="69A7D3D9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30-31</w:t>
            </w:r>
          </w:p>
        </w:tc>
        <w:tc>
          <w:tcPr>
            <w:tcW w:w="6804" w:type="dxa"/>
          </w:tcPr>
          <w:p w14:paraId="66772789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Повесть Н.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Гиматдиновой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«Ак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торна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каргышы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» («Заклинание белого журавля»). Мифологический сюжет.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Мифологизмы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      </w:r>
          </w:p>
          <w:p w14:paraId="0434AEB4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 xml:space="preserve">Теория литературы. психологический реализм, </w:t>
            </w:r>
            <w:proofErr w:type="spellStart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мифологизм</w:t>
            </w:r>
            <w:proofErr w:type="spellEnd"/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, магический реализм, ретроспекция</w:t>
            </w:r>
          </w:p>
        </w:tc>
        <w:tc>
          <w:tcPr>
            <w:tcW w:w="1701" w:type="dxa"/>
          </w:tcPr>
          <w:p w14:paraId="741EF37F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2344F" w:rsidRPr="0072344F" w14:paraId="662109D5" w14:textId="77777777" w:rsidTr="007953CF">
        <w:tc>
          <w:tcPr>
            <w:tcW w:w="709" w:type="dxa"/>
          </w:tcPr>
          <w:p w14:paraId="0A4466E9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804" w:type="dxa"/>
          </w:tcPr>
          <w:p w14:paraId="7D2CA6F2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Тест.</w:t>
            </w:r>
          </w:p>
        </w:tc>
        <w:tc>
          <w:tcPr>
            <w:tcW w:w="1701" w:type="dxa"/>
          </w:tcPr>
          <w:p w14:paraId="350D9BDC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2344F" w:rsidRPr="0072344F" w14:paraId="2B2D1423" w14:textId="77777777" w:rsidTr="007953CF">
        <w:tc>
          <w:tcPr>
            <w:tcW w:w="709" w:type="dxa"/>
          </w:tcPr>
          <w:p w14:paraId="1C831216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804" w:type="dxa"/>
          </w:tcPr>
          <w:p w14:paraId="6B59AA6F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ошибками. Повторение пройденного материала</w:t>
            </w:r>
          </w:p>
        </w:tc>
        <w:tc>
          <w:tcPr>
            <w:tcW w:w="1701" w:type="dxa"/>
          </w:tcPr>
          <w:p w14:paraId="69EC595C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0B89C78A" w14:textId="77777777" w:rsidTr="007953CF">
        <w:tc>
          <w:tcPr>
            <w:tcW w:w="709" w:type="dxa"/>
          </w:tcPr>
          <w:p w14:paraId="7B6A43E6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804" w:type="dxa"/>
          </w:tcPr>
          <w:p w14:paraId="36BBCFCF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1701" w:type="dxa"/>
          </w:tcPr>
          <w:p w14:paraId="5E1FF869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2344F" w:rsidRPr="0072344F" w14:paraId="227A9E43" w14:textId="77777777" w:rsidTr="007953CF">
        <w:tc>
          <w:tcPr>
            <w:tcW w:w="709" w:type="dxa"/>
          </w:tcPr>
          <w:p w14:paraId="3FB8A21E" w14:textId="77777777" w:rsidR="0072344F" w:rsidRPr="0072344F" w:rsidRDefault="0072344F" w:rsidP="0072344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29304073" w14:textId="77777777" w:rsidR="0072344F" w:rsidRPr="0072344F" w:rsidRDefault="0072344F" w:rsidP="0072344F">
            <w:pPr>
              <w:spacing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344F">
              <w:rPr>
                <w:rFonts w:ascii="Times New Roman" w:eastAsiaTheme="minorHAnsi" w:hAnsi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701" w:type="dxa"/>
          </w:tcPr>
          <w:p w14:paraId="3B2556AA" w14:textId="77777777" w:rsidR="0072344F" w:rsidRPr="0072344F" w:rsidRDefault="0072344F" w:rsidP="0072344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344F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79B55C91" w14:textId="77777777" w:rsidR="0072344F" w:rsidRPr="006254F0" w:rsidRDefault="0072344F">
      <w:pPr>
        <w:rPr>
          <w:rFonts w:ascii="Times New Roman" w:hAnsi="Times New Roman"/>
          <w:b/>
          <w:bCs/>
          <w:sz w:val="24"/>
          <w:szCs w:val="24"/>
        </w:rPr>
      </w:pPr>
    </w:p>
    <w:sectPr w:rsidR="0072344F" w:rsidRPr="0062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9AF"/>
    <w:rsid w:val="004479AF"/>
    <w:rsid w:val="00461ADB"/>
    <w:rsid w:val="006254F0"/>
    <w:rsid w:val="0072344F"/>
    <w:rsid w:val="007953CF"/>
    <w:rsid w:val="009817BA"/>
    <w:rsid w:val="009D0590"/>
    <w:rsid w:val="00BE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47DDA"/>
  <w15:chartTrackingRefBased/>
  <w15:docId w15:val="{6FD44628-0ACD-4871-BE4F-66F50E51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7BA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91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1847</Words>
  <Characters>10532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13</cp:revision>
  <dcterms:created xsi:type="dcterms:W3CDTF">2023-09-24T19:25:00Z</dcterms:created>
  <dcterms:modified xsi:type="dcterms:W3CDTF">2023-09-24T19:47:00Z</dcterms:modified>
</cp:coreProperties>
</file>